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838" w:tblpY="188"/>
        <w:tblW w:w="5103" w:type="dxa"/>
        <w:tblLayout w:type="fixed"/>
        <w:tblLook w:val="04A0"/>
      </w:tblPr>
      <w:tblGrid>
        <w:gridCol w:w="4820"/>
        <w:gridCol w:w="283"/>
      </w:tblGrid>
      <w:tr w:rsidR="00E37AAC" w:rsidTr="00E37AAC">
        <w:trPr>
          <w:trHeight w:val="1320"/>
        </w:trPr>
        <w:tc>
          <w:tcPr>
            <w:tcW w:w="4820" w:type="dxa"/>
            <w:hideMark/>
          </w:tcPr>
          <w:p w:rsidR="00E37AAC" w:rsidRPr="00E37AAC" w:rsidRDefault="00BA4BF2" w:rsidP="006F46CD">
            <w:pPr>
              <w:snapToGrid w:val="0"/>
              <w:ind w:right="5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ЗАТВЕРД</w:t>
            </w:r>
            <w:bookmarkStart w:id="0" w:name="_GoBack"/>
            <w:bookmarkEnd w:id="0"/>
            <w:r w:rsidR="00E37A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ЖЕНО</w:t>
            </w:r>
          </w:p>
          <w:p w:rsidR="00E37AAC" w:rsidRPr="00E37AAC" w:rsidRDefault="00E37AAC" w:rsidP="00E37AAC">
            <w:pPr>
              <w:snapToGrid w:val="0"/>
              <w:spacing w:after="0"/>
              <w:ind w:left="181" w:right="5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37A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Розпорядження начальника обласної</w:t>
            </w:r>
          </w:p>
          <w:p w:rsidR="00E37AAC" w:rsidRDefault="00E37AAC" w:rsidP="00E37AAC">
            <w:pPr>
              <w:snapToGrid w:val="0"/>
              <w:spacing w:after="0"/>
              <w:ind w:left="181" w:right="5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37A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військової адміністрації</w:t>
            </w:r>
          </w:p>
          <w:p w:rsidR="00E37AAC" w:rsidRPr="0013449A" w:rsidRDefault="00E37AAC" w:rsidP="000C4DDE">
            <w:pPr>
              <w:snapToGrid w:val="0"/>
              <w:spacing w:after="0"/>
              <w:ind w:left="181" w:right="54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</w:t>
            </w:r>
            <w:r w:rsidR="000C4D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2023 року №____</w:t>
            </w:r>
          </w:p>
        </w:tc>
        <w:tc>
          <w:tcPr>
            <w:tcW w:w="283" w:type="dxa"/>
          </w:tcPr>
          <w:p w:rsidR="00E37AAC" w:rsidRDefault="00E37AAC" w:rsidP="006F4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A135B" w:rsidRPr="00E37AAC" w:rsidRDefault="002A135B" w:rsidP="002A135B">
      <w:pPr>
        <w:suppressAutoHyphens/>
        <w:spacing w:line="240" w:lineRule="atLeast"/>
        <w:ind w:right="180"/>
        <w:jc w:val="center"/>
        <w:rPr>
          <w:rFonts w:ascii="Times New Roman" w:hAnsi="Times New Roman" w:cs="Times New Roman"/>
          <w:b/>
          <w:sz w:val="44"/>
          <w:szCs w:val="44"/>
          <w:lang w:eastAsia="ar-SA"/>
        </w:rPr>
      </w:pPr>
    </w:p>
    <w:p w:rsidR="002A135B" w:rsidRDefault="002A135B" w:rsidP="002A135B">
      <w:pPr>
        <w:suppressAutoHyphens/>
        <w:spacing w:line="240" w:lineRule="atLeast"/>
        <w:ind w:right="180"/>
        <w:jc w:val="center"/>
        <w:rPr>
          <w:rFonts w:ascii="Times New Roman" w:hAnsi="Times New Roman" w:cs="Times New Roman"/>
          <w:b/>
          <w:sz w:val="44"/>
          <w:szCs w:val="44"/>
          <w:lang w:val="uk-UA" w:eastAsia="ar-SA"/>
        </w:rPr>
      </w:pPr>
    </w:p>
    <w:p w:rsidR="002A135B" w:rsidRDefault="002A135B" w:rsidP="002A135B">
      <w:pPr>
        <w:suppressAutoHyphens/>
        <w:spacing w:line="240" w:lineRule="atLeast"/>
        <w:ind w:right="1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pPr>
    </w:p>
    <w:p w:rsidR="002A135B" w:rsidRDefault="002A135B" w:rsidP="002A135B">
      <w:pPr>
        <w:suppressAutoHyphens/>
        <w:spacing w:line="240" w:lineRule="atLeast"/>
        <w:ind w:right="1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pPr>
    </w:p>
    <w:p w:rsidR="002A135B" w:rsidRDefault="002A135B" w:rsidP="002A135B">
      <w:pPr>
        <w:suppressAutoHyphens/>
        <w:spacing w:line="240" w:lineRule="atLeast"/>
        <w:ind w:right="1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pPr>
    </w:p>
    <w:p w:rsidR="002A135B" w:rsidRDefault="002A135B" w:rsidP="002A135B">
      <w:pPr>
        <w:suppressAutoHyphens/>
        <w:spacing w:line="240" w:lineRule="atLeast"/>
        <w:ind w:right="1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pPr>
    </w:p>
    <w:p w:rsidR="002A135B" w:rsidRDefault="002A135B" w:rsidP="002A135B">
      <w:pPr>
        <w:suppressAutoHyphens/>
        <w:spacing w:line="240" w:lineRule="atLeast"/>
        <w:ind w:right="1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pPr>
    </w:p>
    <w:p w:rsidR="002A135B" w:rsidRPr="00770469" w:rsidRDefault="002A135B" w:rsidP="002A135B">
      <w:pPr>
        <w:suppressAutoHyphens/>
        <w:spacing w:line="240" w:lineRule="atLeast"/>
        <w:ind w:right="1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</w:pPr>
      <w:r w:rsidRPr="00770469"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 w:eastAsia="ar-SA"/>
        </w:rPr>
        <w:t xml:space="preserve">РЕГІОНАЛЬНА ПРОГРАМА </w:t>
      </w:r>
    </w:p>
    <w:p w:rsidR="002A135B" w:rsidRPr="00770469" w:rsidRDefault="002A135B" w:rsidP="002A135B">
      <w:pPr>
        <w:suppressAutoHyphens/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pPr>
      <w:r w:rsidRPr="00770469"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  <w:t xml:space="preserve">розвитку автомобільних доріг загального користування </w:t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  <w:t>місцевого значення</w:t>
      </w:r>
    </w:p>
    <w:p w:rsidR="002A135B" w:rsidRPr="00770469" w:rsidRDefault="002A135B" w:rsidP="002A135B">
      <w:pPr>
        <w:suppressAutoHyphens/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pPr>
      <w:r w:rsidRPr="00770469"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  <w:t>на 20</w:t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  <w:t>23</w:t>
      </w:r>
      <w:r w:rsidRPr="00770469">
        <w:rPr>
          <w:rFonts w:ascii="Times New Roman" w:hAnsi="Times New Roman" w:cs="Times New Roman"/>
          <w:b/>
          <w:i/>
          <w:color w:val="000000" w:themeColor="text1"/>
          <w:sz w:val="48"/>
          <w:szCs w:val="48"/>
          <w:lang w:val="uk-UA" w:eastAsia="ar-SA"/>
        </w:rPr>
        <w:t xml:space="preserve">– </w:t>
      </w:r>
      <w:r w:rsidRPr="00770469"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  <w:t>202</w:t>
      </w:r>
      <w:r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  <w:t>4</w:t>
      </w:r>
      <w:r w:rsidRPr="00770469"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  <w:t xml:space="preserve"> роки</w:t>
      </w:r>
    </w:p>
    <w:p w:rsidR="002A135B" w:rsidRDefault="002A135B" w:rsidP="002A135B">
      <w:pPr>
        <w:suppressAutoHyphens/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pPr>
    </w:p>
    <w:p w:rsidR="002A135B" w:rsidRDefault="002A135B" w:rsidP="002A135B">
      <w:pPr>
        <w:suppressAutoHyphens/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pPr>
    </w:p>
    <w:p w:rsidR="002A135B" w:rsidRDefault="002A135B" w:rsidP="002A135B">
      <w:pPr>
        <w:suppressAutoHyphens/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pPr>
    </w:p>
    <w:p w:rsidR="002A135B" w:rsidRDefault="002A135B" w:rsidP="002A135B">
      <w:pPr>
        <w:suppressAutoHyphens/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pPr>
    </w:p>
    <w:p w:rsidR="002A135B" w:rsidRDefault="002A135B" w:rsidP="002A135B">
      <w:pPr>
        <w:suppressAutoHyphens/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uk-UA" w:eastAsia="ar-SA"/>
        </w:rPr>
      </w:pPr>
    </w:p>
    <w:p w:rsidR="002A135B" w:rsidRPr="00330E78" w:rsidRDefault="002A135B" w:rsidP="002A135B">
      <w:pPr>
        <w:suppressAutoHyphens/>
        <w:spacing w:line="240" w:lineRule="atLeast"/>
        <w:jc w:val="center"/>
        <w:rPr>
          <w:rFonts w:ascii="Times New Roman" w:hAnsi="Times New Roman" w:cs="Times New Roman"/>
          <w:sz w:val="48"/>
          <w:szCs w:val="48"/>
          <w:lang w:val="uk-UA" w:eastAsia="ar-SA"/>
        </w:rPr>
      </w:pPr>
    </w:p>
    <w:p w:rsidR="002A135B" w:rsidRPr="00C82EDB" w:rsidRDefault="002A135B" w:rsidP="002A135B">
      <w:pPr>
        <w:suppressAutoHyphens/>
        <w:spacing w:line="322" w:lineRule="exact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C82EDB">
        <w:rPr>
          <w:rFonts w:ascii="Times New Roman" w:hAnsi="Times New Roman" w:cs="Times New Roman"/>
          <w:b/>
          <w:sz w:val="28"/>
          <w:szCs w:val="28"/>
          <w:lang w:val="uk-UA" w:eastAsia="ar-SA"/>
        </w:rPr>
        <w:t>м. Чернігів</w:t>
      </w:r>
    </w:p>
    <w:p w:rsidR="004E6D0F" w:rsidRDefault="002A135B">
      <w:r w:rsidRPr="00C82EDB">
        <w:rPr>
          <w:rFonts w:ascii="Times New Roman" w:hAnsi="Times New Roman" w:cs="Times New Roman"/>
          <w:b/>
          <w:sz w:val="28"/>
          <w:szCs w:val="28"/>
          <w:lang w:val="uk-UA" w:eastAsia="ar-SA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>23</w:t>
      </w:r>
      <w:r w:rsidRPr="00C82EDB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 рік</w:t>
      </w:r>
    </w:p>
    <w:p w:rsidR="004E6D0F" w:rsidRDefault="004E6D0F"/>
    <w:p w:rsidR="005855F8" w:rsidRDefault="005855F8" w:rsidP="002A135B"/>
    <w:p w:rsidR="00E37AAC" w:rsidRDefault="00E37AAC" w:rsidP="005855F8">
      <w:pPr>
        <w:rPr>
          <w:lang w:val="uk-UA"/>
        </w:rPr>
      </w:pPr>
    </w:p>
    <w:p w:rsidR="00E37AAC" w:rsidRDefault="00E37AAC" w:rsidP="005855F8">
      <w:pPr>
        <w:rPr>
          <w:lang w:val="uk-UA"/>
        </w:rPr>
      </w:pPr>
    </w:p>
    <w:p w:rsidR="002A135B" w:rsidRPr="005855F8" w:rsidRDefault="002A135B" w:rsidP="005855F8">
      <w:r w:rsidRPr="00CB421C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ЗМІСТ</w:t>
      </w:r>
    </w:p>
    <w:tbl>
      <w:tblPr>
        <w:tblW w:w="9747" w:type="dxa"/>
        <w:tblLayout w:type="fixed"/>
        <w:tblLook w:val="00A0"/>
      </w:tblPr>
      <w:tblGrid>
        <w:gridCol w:w="675"/>
        <w:gridCol w:w="7797"/>
        <w:gridCol w:w="1275"/>
      </w:tblGrid>
      <w:tr w:rsidR="002A135B" w:rsidRPr="00CB421C" w:rsidTr="006F46CD">
        <w:tc>
          <w:tcPr>
            <w:tcW w:w="675" w:type="dxa"/>
          </w:tcPr>
          <w:p w:rsidR="002A135B" w:rsidRPr="00A52AE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>№</w:t>
            </w:r>
          </w:p>
        </w:tc>
        <w:tc>
          <w:tcPr>
            <w:tcW w:w="7797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B421C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Назварозділу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 П</w:t>
            </w:r>
            <w:r w:rsidRPr="00CB421C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рограми</w:t>
            </w:r>
          </w:p>
        </w:tc>
        <w:tc>
          <w:tcPr>
            <w:tcW w:w="1275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B421C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Стор.</w:t>
            </w:r>
          </w:p>
        </w:tc>
      </w:tr>
      <w:tr w:rsidR="002A135B" w:rsidRPr="00CB421C" w:rsidTr="006F46CD">
        <w:tc>
          <w:tcPr>
            <w:tcW w:w="675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2A135B" w:rsidRPr="00CB421C" w:rsidTr="006F46CD">
        <w:trPr>
          <w:trHeight w:val="1057"/>
        </w:trPr>
        <w:tc>
          <w:tcPr>
            <w:tcW w:w="675" w:type="dxa"/>
          </w:tcPr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1.</w:t>
            </w:r>
          </w:p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A135B" w:rsidRPr="00793E1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797" w:type="dxa"/>
          </w:tcPr>
          <w:p w:rsidR="002A135B" w:rsidRPr="00770469" w:rsidRDefault="002A135B" w:rsidP="002A13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 w:rsidRPr="0077046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Паспорт </w:t>
            </w:r>
            <w:r w:rsidR="000C4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>р</w:t>
            </w:r>
            <w:r w:rsidRPr="00770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егіональної Програми розвитку автомобільних доріг </w:t>
            </w:r>
          </w:p>
          <w:p w:rsidR="002A135B" w:rsidRPr="00793E1B" w:rsidRDefault="002A135B" w:rsidP="002A135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770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>загального користування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місцевого значення</w:t>
            </w:r>
            <w:r w:rsidRPr="00770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 на 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>23</w:t>
            </w:r>
            <w:r w:rsidRPr="00770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>2024</w:t>
            </w:r>
            <w:r w:rsidRPr="00770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роки</w:t>
            </w:r>
          </w:p>
        </w:tc>
        <w:tc>
          <w:tcPr>
            <w:tcW w:w="1275" w:type="dxa"/>
          </w:tcPr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A135B" w:rsidRPr="00793E1B" w:rsidRDefault="007A2D47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</w:tr>
      <w:tr w:rsidR="002A135B" w:rsidRPr="00CB421C" w:rsidTr="006F46CD">
        <w:tc>
          <w:tcPr>
            <w:tcW w:w="675" w:type="dxa"/>
          </w:tcPr>
          <w:p w:rsidR="002A135B" w:rsidRPr="00793E1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  <w:r w:rsidRPr="00CB421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797" w:type="dxa"/>
          </w:tcPr>
          <w:p w:rsidR="002A135B" w:rsidRPr="00793E1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C42813"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  <w:t>Визначення проблеми, на розв’язання якої спрямовано Програму</w:t>
            </w:r>
          </w:p>
        </w:tc>
        <w:tc>
          <w:tcPr>
            <w:tcW w:w="1275" w:type="dxa"/>
          </w:tcPr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A135B" w:rsidRPr="00CB421C" w:rsidRDefault="007A2D47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3</w:t>
            </w:r>
          </w:p>
        </w:tc>
      </w:tr>
      <w:tr w:rsidR="002A135B" w:rsidRPr="00CB421C" w:rsidTr="006F46CD">
        <w:tc>
          <w:tcPr>
            <w:tcW w:w="675" w:type="dxa"/>
          </w:tcPr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3</w:t>
            </w:r>
            <w:r w:rsidRPr="00CB421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797" w:type="dxa"/>
          </w:tcPr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B42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1275" w:type="dxa"/>
          </w:tcPr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A135B" w:rsidRPr="00CB421C" w:rsidRDefault="007A2D47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3</w:t>
            </w:r>
          </w:p>
        </w:tc>
      </w:tr>
      <w:tr w:rsidR="002A135B" w:rsidRPr="00CB421C" w:rsidTr="006F46CD">
        <w:tc>
          <w:tcPr>
            <w:tcW w:w="675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A135B" w:rsidRPr="00CB421C" w:rsidTr="006F46CD">
        <w:tc>
          <w:tcPr>
            <w:tcW w:w="675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  <w:r w:rsidRPr="00CB421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797" w:type="dxa"/>
          </w:tcPr>
          <w:p w:rsidR="002A135B" w:rsidRPr="00C42813" w:rsidRDefault="002A135B" w:rsidP="002A13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C42813"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  <w:t>Обґрунтування шляхів і засобів розв’язання проблеми,</w:t>
            </w:r>
          </w:p>
          <w:p w:rsidR="002A135B" w:rsidRPr="00C42813" w:rsidRDefault="002A135B" w:rsidP="002A13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C42813"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  <w:t>обсягів і джерел фінансування</w:t>
            </w:r>
          </w:p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</w:tcPr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A135B" w:rsidRPr="00CB421C" w:rsidRDefault="007A2D47" w:rsidP="007A2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  <w:r w:rsidR="002A135B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5</w:t>
            </w:r>
          </w:p>
        </w:tc>
      </w:tr>
      <w:tr w:rsidR="002A135B" w:rsidRPr="00CB421C" w:rsidTr="006F46CD">
        <w:tc>
          <w:tcPr>
            <w:tcW w:w="675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A135B" w:rsidRPr="00CB421C" w:rsidTr="006F46CD">
        <w:tc>
          <w:tcPr>
            <w:tcW w:w="675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5</w:t>
            </w:r>
            <w:r w:rsidRPr="00CB421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797" w:type="dxa"/>
          </w:tcPr>
          <w:p w:rsidR="002A135B" w:rsidRPr="00B6751E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uk-UA"/>
              </w:rPr>
            </w:pPr>
            <w:r w:rsidRPr="00B6751E"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  <w:t>Перелік завдань і заходів Програми та результативні показники</w:t>
            </w:r>
          </w:p>
        </w:tc>
        <w:tc>
          <w:tcPr>
            <w:tcW w:w="1275" w:type="dxa"/>
          </w:tcPr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A135B" w:rsidRPr="00CB421C" w:rsidRDefault="007A2D47" w:rsidP="007A2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5</w:t>
            </w:r>
            <w:r w:rsidR="002A135B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</w:p>
        </w:tc>
      </w:tr>
      <w:tr w:rsidR="002A135B" w:rsidRPr="00CB421C" w:rsidTr="006F46CD">
        <w:tc>
          <w:tcPr>
            <w:tcW w:w="675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A135B" w:rsidRPr="00CB421C" w:rsidTr="006F46CD">
        <w:tc>
          <w:tcPr>
            <w:tcW w:w="675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  <w:r w:rsidRPr="00CB421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797" w:type="dxa"/>
          </w:tcPr>
          <w:p w:rsidR="002A135B" w:rsidRPr="00B6751E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675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Напрями діяльності та заходи Програми</w:t>
            </w:r>
          </w:p>
        </w:tc>
        <w:tc>
          <w:tcPr>
            <w:tcW w:w="1275" w:type="dxa"/>
          </w:tcPr>
          <w:p w:rsidR="002A135B" w:rsidRPr="00CB421C" w:rsidRDefault="007A2D47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</w:p>
        </w:tc>
      </w:tr>
      <w:tr w:rsidR="002A135B" w:rsidRPr="00CB421C" w:rsidTr="006F46CD">
        <w:tc>
          <w:tcPr>
            <w:tcW w:w="675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A135B" w:rsidRPr="00CB421C" w:rsidTr="006F46CD">
        <w:tc>
          <w:tcPr>
            <w:tcW w:w="675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7</w:t>
            </w:r>
            <w:r w:rsidRPr="00CB421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797" w:type="dxa"/>
          </w:tcPr>
          <w:p w:rsidR="002A135B" w:rsidRPr="00FE02F0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B6751E">
              <w:rPr>
                <w:rFonts w:ascii="Times New Roman" w:hAnsi="Times New Roman" w:cs="Times New Roman"/>
                <w:bCs/>
                <w:color w:val="000000"/>
                <w:sz w:val="28"/>
                <w:lang w:val="uk-UA"/>
              </w:rPr>
              <w:t>Координація та контроль за ходом реалізації Програми</w:t>
            </w:r>
          </w:p>
        </w:tc>
        <w:tc>
          <w:tcPr>
            <w:tcW w:w="1275" w:type="dxa"/>
          </w:tcPr>
          <w:p w:rsidR="002A135B" w:rsidRPr="00FE02F0" w:rsidRDefault="007A2D47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7</w:t>
            </w:r>
          </w:p>
        </w:tc>
      </w:tr>
      <w:tr w:rsidR="002A135B" w:rsidRPr="00CB421C" w:rsidTr="006F46CD">
        <w:tc>
          <w:tcPr>
            <w:tcW w:w="675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1275" w:type="dxa"/>
          </w:tcPr>
          <w:p w:rsidR="002A135B" w:rsidRPr="00CB421C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A135B" w:rsidRPr="00CB421C" w:rsidTr="006F46CD">
        <w:tc>
          <w:tcPr>
            <w:tcW w:w="675" w:type="dxa"/>
          </w:tcPr>
          <w:p w:rsidR="002A135B" w:rsidRPr="003F6B5D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8.   </w:t>
            </w:r>
          </w:p>
        </w:tc>
        <w:tc>
          <w:tcPr>
            <w:tcW w:w="7797" w:type="dxa"/>
          </w:tcPr>
          <w:p w:rsidR="002A135B" w:rsidRPr="00770469" w:rsidRDefault="002A135B" w:rsidP="000C4D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70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>Додаток 1 «</w:t>
            </w:r>
            <w:r w:rsidRPr="0077046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Ресурсне забезпечення </w:t>
            </w:r>
            <w:r w:rsidR="000C4DD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</w:t>
            </w:r>
            <w:r w:rsidRPr="0077046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егіональної Програми розвитку автомобільних доріг загального користування </w:t>
            </w:r>
            <w:r w:rsidRPr="0096518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місцевого значення  на 2023 – 2024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роки</w:t>
            </w:r>
            <w:r w:rsidRPr="0077046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».</w:t>
            </w:r>
          </w:p>
        </w:tc>
        <w:tc>
          <w:tcPr>
            <w:tcW w:w="1275" w:type="dxa"/>
          </w:tcPr>
          <w:p w:rsidR="002A135B" w:rsidRPr="00FE02F0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2A135B" w:rsidRPr="00AE1E19" w:rsidTr="006F46CD">
        <w:tc>
          <w:tcPr>
            <w:tcW w:w="675" w:type="dxa"/>
          </w:tcPr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9.</w:t>
            </w:r>
          </w:p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10.</w:t>
            </w:r>
          </w:p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A135B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A135B" w:rsidRPr="003F6B5D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11.</w:t>
            </w:r>
          </w:p>
        </w:tc>
        <w:tc>
          <w:tcPr>
            <w:tcW w:w="7797" w:type="dxa"/>
          </w:tcPr>
          <w:p w:rsidR="002A135B" w:rsidRPr="00770469" w:rsidRDefault="002A135B" w:rsidP="002A13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</w:p>
          <w:p w:rsidR="002A135B" w:rsidRPr="00770469" w:rsidRDefault="002A135B" w:rsidP="002A13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 w:rsidRPr="00770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Додаток 2 «Напрямки діяльності та заходи Регіональної Програми розвитку автомобільних доріг загального користування </w:t>
            </w:r>
            <w:r w:rsidRPr="009651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>місцевого значення  на 2023 – 2024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роки</w:t>
            </w:r>
            <w:r w:rsidRPr="00770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>».</w:t>
            </w:r>
          </w:p>
          <w:p w:rsidR="002A135B" w:rsidRPr="00770469" w:rsidRDefault="002A135B" w:rsidP="002A13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</w:p>
          <w:p w:rsidR="002A135B" w:rsidRPr="00770469" w:rsidRDefault="002A135B" w:rsidP="002A13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 w:rsidRPr="00770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>Додаток 3 «</w:t>
            </w:r>
            <w:r w:rsidRPr="00820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>Результативні показники</w:t>
            </w:r>
            <w:r w:rsidRPr="00770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виконання Регіональної  Програми розвитку автомобільних доріг загального </w:t>
            </w:r>
            <w:r w:rsidRPr="009651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>місцевого значення  на 2023 – 2024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роки</w:t>
            </w:r>
            <w:r w:rsidRPr="009651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>»</w:t>
            </w:r>
            <w:r w:rsidRPr="00770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>.</w:t>
            </w:r>
          </w:p>
          <w:p w:rsidR="002A135B" w:rsidRPr="00770469" w:rsidRDefault="002A135B" w:rsidP="002A13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</w:p>
          <w:p w:rsidR="002A135B" w:rsidRDefault="002A135B" w:rsidP="002A13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 w:rsidRPr="00770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>Додаток 4 «Перелік автомобільних доріг за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гального користування місцевого </w:t>
            </w:r>
            <w:r w:rsidRPr="00770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значення, комунальної власності, будівництво, реконструкцію, ремонт та експлуатаційне утримання яких планується здійснювати в рамках </w:t>
            </w:r>
            <w:r w:rsidR="000C4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>регіональної П</w:t>
            </w:r>
            <w:r w:rsidRPr="00770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рограми розвитку автомобільних доріг загального користування </w:t>
            </w:r>
            <w:r w:rsidRPr="009651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>місцевого значення  на 2023 – 2024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 xml:space="preserve"> роки</w:t>
            </w:r>
            <w:r w:rsidRPr="00770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  <w:t>».</w:t>
            </w:r>
          </w:p>
          <w:p w:rsidR="005855F8" w:rsidRPr="00770469" w:rsidRDefault="005855F8" w:rsidP="005855F8">
            <w:pPr>
              <w:spacing w:after="0" w:line="240" w:lineRule="auto"/>
              <w:ind w:left="-921" w:firstLine="92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</w:p>
          <w:p w:rsidR="002A135B" w:rsidRPr="00770469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1275" w:type="dxa"/>
          </w:tcPr>
          <w:p w:rsidR="002A135B" w:rsidRPr="00122A40" w:rsidRDefault="002A135B" w:rsidP="002A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</w:tbl>
    <w:p w:rsidR="005855F8" w:rsidRPr="00E50996" w:rsidRDefault="005855F8" w:rsidP="005855F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E50996">
        <w:rPr>
          <w:rFonts w:ascii="Times New Roman" w:hAnsi="Times New Roman" w:cs="Times New Roman"/>
          <w:sz w:val="28"/>
          <w:szCs w:val="28"/>
          <w:lang w:val="uk-UA" w:eastAsia="ar-SA"/>
        </w:rPr>
        <w:lastRenderedPageBreak/>
        <w:t xml:space="preserve">ПАСПОРТ </w:t>
      </w:r>
    </w:p>
    <w:p w:rsidR="005855F8" w:rsidRPr="00770469" w:rsidRDefault="005855F8" w:rsidP="005855F8">
      <w:pPr>
        <w:suppressAutoHyphens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70469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Регіональної Програми розвитку автомобільних доріг </w:t>
      </w:r>
    </w:p>
    <w:p w:rsidR="005855F8" w:rsidRPr="00770469" w:rsidRDefault="005855F8" w:rsidP="005855F8">
      <w:pPr>
        <w:suppressAutoHyphens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70469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загального користування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місцевого значення</w:t>
      </w:r>
    </w:p>
    <w:p w:rsidR="005855F8" w:rsidRPr="005855F8" w:rsidRDefault="005855F8" w:rsidP="005855F8">
      <w:pPr>
        <w:suppressAutoHyphens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70469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на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23</w:t>
      </w:r>
      <w:r w:rsidRPr="00770469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2024</w:t>
      </w:r>
      <w:r w:rsidRPr="00770469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роки</w:t>
      </w:r>
    </w:p>
    <w:p w:rsidR="005855F8" w:rsidRPr="00E50996" w:rsidRDefault="005855F8" w:rsidP="005855F8">
      <w:pPr>
        <w:suppressAutoHyphens/>
        <w:spacing w:line="2" w:lineRule="exact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7"/>
        <w:gridCol w:w="6266"/>
      </w:tblGrid>
      <w:tr w:rsidR="005855F8" w:rsidRPr="00E5099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Ініціатор розроблення Програми</w:t>
            </w:r>
          </w:p>
        </w:tc>
        <w:tc>
          <w:tcPr>
            <w:tcW w:w="6266" w:type="dxa"/>
          </w:tcPr>
          <w:p w:rsidR="005855F8" w:rsidRPr="002505E7" w:rsidRDefault="005855F8" w:rsidP="006F46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капітального будівництва обласної державної адміністрації</w:t>
            </w:r>
            <w:r w:rsidRPr="002505E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5855F8" w:rsidRPr="00AE1E19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Дата, номер і назва розпорядчого доку-мента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органу виконав</w:t>
            </w:r>
            <w:r w:rsidRPr="00816CBB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чої влади про розроблення</w:t>
            </w: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Програми</w:t>
            </w:r>
          </w:p>
        </w:tc>
        <w:tc>
          <w:tcPr>
            <w:tcW w:w="6266" w:type="dxa"/>
          </w:tcPr>
          <w:p w:rsidR="005855F8" w:rsidRPr="00E50996" w:rsidRDefault="005855F8" w:rsidP="000C4DD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Закон</w:t>
            </w:r>
            <w:r w:rsidRPr="00D77E94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України “Про місцеві державні адміністрації”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, Закон</w:t>
            </w:r>
            <w:r w:rsidRPr="00835622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“Про автомобільні дороги”, розпорядження начальника Чернігівської обласної військової адміністрації </w:t>
            </w:r>
            <w:r w:rsidRPr="00DD1A0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Про розроблення проекту </w:t>
            </w:r>
            <w:r w:rsidR="000C4DD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р</w:t>
            </w:r>
            <w:r w:rsidRPr="00DD1A0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ег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іо</w:t>
            </w:r>
            <w:r w:rsidRPr="00DD1A0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нально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ї </w:t>
            </w:r>
            <w:r w:rsidR="000C4DD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рограми розвитку автомобiльнихдорiг</w:t>
            </w:r>
            <w:r w:rsidRPr="00DD1A0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гального користування мiсцевого</w:t>
            </w:r>
            <w:r w:rsidRPr="00DD1A0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значення на 2023-2024 роки”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№ 14 від 18 січня 2023 року</w:t>
            </w:r>
          </w:p>
        </w:tc>
      </w:tr>
      <w:tr w:rsidR="005855F8" w:rsidRPr="00E5099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Розробник Програми</w:t>
            </w:r>
          </w:p>
        </w:tc>
        <w:tc>
          <w:tcPr>
            <w:tcW w:w="6266" w:type="dxa"/>
          </w:tcPr>
          <w:p w:rsidR="005855F8" w:rsidRPr="00E50996" w:rsidRDefault="005855F8" w:rsidP="006F46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капітального будівництва обласної державної адміністрації</w:t>
            </w:r>
            <w:r w:rsidRPr="002505E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</w:tr>
      <w:tr w:rsidR="005855F8" w:rsidRPr="00E5099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Відповідальний вико</w:t>
            </w: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навець Програми </w:t>
            </w:r>
          </w:p>
        </w:tc>
        <w:tc>
          <w:tcPr>
            <w:tcW w:w="6266" w:type="dxa"/>
          </w:tcPr>
          <w:p w:rsidR="005855F8" w:rsidRPr="00E50996" w:rsidRDefault="005855F8" w:rsidP="006F46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капітального будівництва обласної державної адміністрації</w:t>
            </w:r>
          </w:p>
        </w:tc>
      </w:tr>
      <w:tr w:rsidR="005855F8" w:rsidRPr="00E5099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Учасники Програми </w:t>
            </w:r>
          </w:p>
        </w:tc>
        <w:tc>
          <w:tcPr>
            <w:tcW w:w="6266" w:type="dxa"/>
          </w:tcPr>
          <w:p w:rsidR="005855F8" w:rsidRPr="00FF2DEF" w:rsidRDefault="005855F8" w:rsidP="006F46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ar-SA"/>
              </w:rPr>
            </w:pPr>
            <w:r w:rsidRPr="00461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Управління капітального будівництва обласної державної адміністрації</w:t>
            </w:r>
          </w:p>
        </w:tc>
      </w:tr>
      <w:tr w:rsidR="005855F8" w:rsidRPr="00E5099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Терміни реалізації Програми</w:t>
            </w:r>
          </w:p>
        </w:tc>
        <w:tc>
          <w:tcPr>
            <w:tcW w:w="6266" w:type="dxa"/>
          </w:tcPr>
          <w:p w:rsidR="005855F8" w:rsidRPr="00E50996" w:rsidRDefault="005855F8" w:rsidP="006F46CD">
            <w:pPr>
              <w:suppressAutoHyphens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23</w:t>
            </w: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–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роки</w:t>
            </w:r>
          </w:p>
        </w:tc>
      </w:tr>
      <w:tr w:rsidR="005855F8" w:rsidRPr="00E5099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Загальний обсяг фінансових ресурсів, необ</w:t>
            </w: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хідних для реалізації Програми, усього:</w:t>
            </w:r>
          </w:p>
        </w:tc>
        <w:tc>
          <w:tcPr>
            <w:tcW w:w="6266" w:type="dxa"/>
          </w:tcPr>
          <w:p w:rsidR="005855F8" w:rsidRPr="00447C63" w:rsidRDefault="005855F8" w:rsidP="006F46CD">
            <w:pPr>
              <w:suppressAutoHyphens/>
              <w:ind w:right="2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ar-SA"/>
              </w:rPr>
            </w:pPr>
            <w:r w:rsidRPr="0068561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1619447,86087 тис. грн</w:t>
            </w:r>
          </w:p>
        </w:tc>
      </w:tr>
      <w:tr w:rsidR="005855F8" w:rsidRPr="00E5099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у тому числі:</w:t>
            </w:r>
          </w:p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кошти державного бюджету</w:t>
            </w:r>
          </w:p>
        </w:tc>
        <w:tc>
          <w:tcPr>
            <w:tcW w:w="6266" w:type="dxa"/>
          </w:tcPr>
          <w:p w:rsidR="005855F8" w:rsidRPr="007B79F6" w:rsidRDefault="005855F8" w:rsidP="005855F8">
            <w:pPr>
              <w:pStyle w:val="a7"/>
              <w:numPr>
                <w:ilvl w:val="0"/>
                <w:numId w:val="2"/>
              </w:numPr>
              <w:suppressAutoHyphens/>
              <w:ind w:right="22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5855F8" w:rsidRPr="00E5099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E5099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кошти обласного бюджету</w:t>
            </w:r>
          </w:p>
        </w:tc>
        <w:tc>
          <w:tcPr>
            <w:tcW w:w="6266" w:type="dxa"/>
          </w:tcPr>
          <w:p w:rsidR="005855F8" w:rsidRPr="007B79F6" w:rsidRDefault="005855F8" w:rsidP="005855F8">
            <w:pPr>
              <w:pStyle w:val="a7"/>
              <w:numPr>
                <w:ilvl w:val="0"/>
                <w:numId w:val="2"/>
              </w:numPr>
              <w:suppressAutoHyphens/>
              <w:ind w:right="22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ar-SA"/>
              </w:rPr>
            </w:pPr>
          </w:p>
        </w:tc>
      </w:tr>
      <w:tr w:rsidR="005855F8" w:rsidRPr="00E50996" w:rsidTr="005855F8">
        <w:tc>
          <w:tcPr>
            <w:tcW w:w="3657" w:type="dxa"/>
          </w:tcPr>
          <w:p w:rsidR="005855F8" w:rsidRPr="00E50996" w:rsidRDefault="005855F8" w:rsidP="006F4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566A75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убвенція з державного бюджету місцевим бюджетам, інші джерела, не заборонені законодавством</w:t>
            </w:r>
          </w:p>
        </w:tc>
        <w:tc>
          <w:tcPr>
            <w:tcW w:w="6266" w:type="dxa"/>
          </w:tcPr>
          <w:p w:rsidR="005855F8" w:rsidRPr="006227BE" w:rsidRDefault="005855F8" w:rsidP="006F46CD">
            <w:pPr>
              <w:suppressAutoHyphens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1619447,86087 тис. грн</w:t>
            </w:r>
          </w:p>
        </w:tc>
      </w:tr>
    </w:tbl>
    <w:p w:rsidR="005855F8" w:rsidRDefault="005855F8" w:rsidP="005855F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55F8" w:rsidRDefault="005855F8" w:rsidP="005855F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55F8" w:rsidRPr="005855F8" w:rsidRDefault="005855F8" w:rsidP="005855F8">
      <w:pPr>
        <w:suppressAutoHyphens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2</w:t>
      </w:r>
      <w:r w:rsidRPr="002505E7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. Визначення проблеми, на розв’язання якої спрямовано Програму</w:t>
      </w:r>
    </w:p>
    <w:p w:rsidR="005855F8" w:rsidRPr="002505E7" w:rsidRDefault="005855F8" w:rsidP="005855F8">
      <w:pPr>
        <w:suppressAutoHyphens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5E7">
        <w:rPr>
          <w:rFonts w:ascii="Times New Roman" w:hAnsi="Times New Roman" w:cs="Times New Roman"/>
          <w:sz w:val="28"/>
          <w:szCs w:val="28"/>
          <w:lang w:val="uk-UA"/>
        </w:rPr>
        <w:t xml:space="preserve">Мережа автомобільних доріг </w:t>
      </w:r>
      <w:r w:rsidRPr="000D6DC3">
        <w:rPr>
          <w:rFonts w:ascii="Times New Roman" w:hAnsi="Times New Roman" w:cs="Times New Roman"/>
          <w:sz w:val="28"/>
          <w:szCs w:val="28"/>
          <w:lang w:val="uk-UA"/>
        </w:rPr>
        <w:t>загального користування</w:t>
      </w:r>
      <w:r w:rsidRPr="002505E7">
        <w:rPr>
          <w:rFonts w:ascii="Times New Roman" w:hAnsi="Times New Roman" w:cs="Times New Roman"/>
          <w:sz w:val="28"/>
          <w:szCs w:val="28"/>
          <w:lang w:val="uk-UA"/>
        </w:rPr>
        <w:t xml:space="preserve">є невід’ємною частиною єдиної транспортної системи, що забезпечує роботу всіх галузей </w:t>
      </w:r>
      <w:r w:rsidRPr="00816CBB">
        <w:rPr>
          <w:rFonts w:ascii="Times New Roman" w:hAnsi="Times New Roman" w:cs="Times New Roman"/>
          <w:sz w:val="28"/>
          <w:szCs w:val="28"/>
          <w:lang w:val="uk-UA"/>
        </w:rPr>
        <w:t>економіки</w:t>
      </w:r>
      <w:r w:rsidRPr="002505E7">
        <w:rPr>
          <w:rFonts w:ascii="Times New Roman" w:hAnsi="Times New Roman" w:cs="Times New Roman"/>
          <w:sz w:val="28"/>
          <w:szCs w:val="28"/>
          <w:lang w:val="uk-UA"/>
        </w:rPr>
        <w:t>, соціальний розвиток суспільства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505E7">
        <w:rPr>
          <w:rFonts w:ascii="Times New Roman" w:hAnsi="Times New Roman" w:cs="Times New Roman"/>
          <w:sz w:val="28"/>
          <w:szCs w:val="28"/>
          <w:lang w:val="uk-UA"/>
        </w:rPr>
        <w:t xml:space="preserve"> рівномірний наземний доступ у різні місця області, країни, а також безпечне та надійне переміщення людей і транспортування товарів із належною ефективністю. Автомобільні дороги є однією з підсистем економічної системи країни, вони є суспільним продуктом та мають важливе значення.</w:t>
      </w:r>
    </w:p>
    <w:p w:rsidR="005855F8" w:rsidRDefault="005855F8" w:rsidP="005855F8">
      <w:pPr>
        <w:suppressAutoHyphens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5E7">
        <w:rPr>
          <w:rFonts w:ascii="Times New Roman" w:hAnsi="Times New Roman" w:cs="Times New Roman"/>
          <w:sz w:val="28"/>
          <w:szCs w:val="28"/>
          <w:lang w:val="uk-UA"/>
        </w:rPr>
        <w:t xml:space="preserve">Від стану автомобільних доріг залежать витрати на перевезення вантажів та пасажирів, рівень цін, певною мірою зайнятість населення та темпи розвитку економіки держави загалом. </w:t>
      </w:r>
    </w:p>
    <w:p w:rsidR="005855F8" w:rsidRDefault="005855F8" w:rsidP="005855F8">
      <w:pPr>
        <w:suppressAutoHyphens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DC3">
        <w:rPr>
          <w:rFonts w:ascii="Times New Roman" w:hAnsi="Times New Roman" w:cs="Times New Roman"/>
          <w:sz w:val="28"/>
          <w:szCs w:val="28"/>
          <w:lang w:val="uk-UA"/>
        </w:rPr>
        <w:t>Особливо зараз, після повномасштабного військового вторгнення російської федерації в Україну, введення воєнного стану та в умовах блокування портів і за відсутності авіаційного сполучення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D6DC3">
        <w:rPr>
          <w:rFonts w:ascii="Times New Roman" w:hAnsi="Times New Roman" w:cs="Times New Roman"/>
          <w:sz w:val="28"/>
          <w:szCs w:val="28"/>
          <w:lang w:val="uk-UA"/>
        </w:rPr>
        <w:t xml:space="preserve"> автомобільні дороги загального користування та штучні споруди на них виконують одну із ключових функцій у життєзабезпеченні країни та посилення її обороноздатності.</w:t>
      </w:r>
    </w:p>
    <w:p w:rsidR="005855F8" w:rsidRPr="002505E7" w:rsidRDefault="005855F8" w:rsidP="005855F8">
      <w:pPr>
        <w:suppressAutoHyphens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5E7">
        <w:rPr>
          <w:rFonts w:ascii="Times New Roman" w:hAnsi="Times New Roman" w:cs="Times New Roman"/>
          <w:sz w:val="28"/>
          <w:szCs w:val="28"/>
          <w:lang w:val="uk-UA"/>
        </w:rPr>
        <w:t>У свою чергу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505E7">
        <w:rPr>
          <w:rFonts w:ascii="Times New Roman" w:hAnsi="Times New Roman" w:cs="Times New Roman"/>
          <w:sz w:val="28"/>
          <w:szCs w:val="28"/>
          <w:lang w:val="uk-UA"/>
        </w:rPr>
        <w:t xml:space="preserve"> стан автомобільних доріг і темпи розвитку дорожньої галузі визначаються економічними можливостями та рівнем фінансування галузі дорожнього господарства. </w:t>
      </w:r>
    </w:p>
    <w:p w:rsidR="005855F8" w:rsidRPr="002505E7" w:rsidRDefault="005855F8" w:rsidP="005855F8">
      <w:pPr>
        <w:suppressAutoHyphens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9C3">
        <w:rPr>
          <w:rFonts w:ascii="Times New Roman" w:hAnsi="Times New Roman" w:cs="Times New Roman"/>
          <w:sz w:val="28"/>
          <w:szCs w:val="28"/>
          <w:lang w:val="uk-UA"/>
        </w:rPr>
        <w:t>Через багаторіч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969C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505E7">
        <w:rPr>
          <w:rFonts w:ascii="Times New Roman" w:hAnsi="Times New Roman" w:cs="Times New Roman"/>
          <w:sz w:val="28"/>
          <w:szCs w:val="28"/>
          <w:lang w:val="uk-UA"/>
        </w:rPr>
        <w:t xml:space="preserve"> недофінансування на проведення капітальних і поточних ремонтних робіт на сьогодні експлуатаційний стан більшості автомобільних доріг загального користування місцевого значення є незадовільним. Практично </w:t>
      </w:r>
      <w:r w:rsidRPr="000D6DC3">
        <w:rPr>
          <w:rFonts w:ascii="Times New Roman" w:hAnsi="Times New Roman" w:cs="Times New Roman"/>
          <w:sz w:val="28"/>
          <w:szCs w:val="28"/>
          <w:lang w:val="uk-UA"/>
        </w:rPr>
        <w:t>вісімдесят</w:t>
      </w:r>
      <w:r w:rsidRPr="002505E7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з них уражено ямковістю, а </w:t>
      </w:r>
      <w:r>
        <w:rPr>
          <w:rFonts w:ascii="Times New Roman" w:hAnsi="Times New Roman" w:cs="Times New Roman"/>
          <w:sz w:val="28"/>
          <w:szCs w:val="28"/>
          <w:lang w:val="uk-UA"/>
        </w:rPr>
        <w:t>окрем</w:t>
      </w:r>
      <w:r w:rsidRPr="002505E7">
        <w:rPr>
          <w:rFonts w:ascii="Times New Roman" w:hAnsi="Times New Roman" w:cs="Times New Roman"/>
          <w:sz w:val="28"/>
          <w:szCs w:val="28"/>
          <w:lang w:val="uk-UA"/>
        </w:rPr>
        <w:t>і ділянки доріг є аварійно небезпечними та потребують термінового капітального ремонт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505E7">
        <w:rPr>
          <w:rFonts w:ascii="Times New Roman" w:hAnsi="Times New Roman" w:cs="Times New Roman"/>
          <w:sz w:val="28"/>
          <w:szCs w:val="28"/>
          <w:lang w:val="uk-UA"/>
        </w:rPr>
        <w:t>. Такий стан автомобільних доріг гальмує соціальн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о-економічний розвиток області</w:t>
      </w:r>
      <w:r w:rsidRPr="002505E7">
        <w:rPr>
          <w:rFonts w:ascii="Times New Roman" w:hAnsi="Times New Roman" w:cs="Times New Roman"/>
          <w:sz w:val="28"/>
          <w:szCs w:val="28"/>
          <w:lang w:val="uk-UA"/>
        </w:rPr>
        <w:t>, створює соціальну напругу.</w:t>
      </w:r>
    </w:p>
    <w:p w:rsidR="005855F8" w:rsidRPr="002505E7" w:rsidRDefault="005855F8" w:rsidP="005855F8">
      <w:pPr>
        <w:suppressAutoHyphens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5E7">
        <w:rPr>
          <w:rFonts w:ascii="Times New Roman" w:hAnsi="Times New Roman" w:cs="Times New Roman"/>
          <w:sz w:val="28"/>
          <w:szCs w:val="28"/>
          <w:lang w:val="uk-UA"/>
        </w:rPr>
        <w:t>Регіональн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505E7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505E7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автомобільних доріг загального користування </w:t>
      </w:r>
      <w:r w:rsidRPr="000D6DC3">
        <w:rPr>
          <w:rFonts w:ascii="Times New Roman" w:hAnsi="Times New Roman" w:cs="Times New Roman"/>
          <w:sz w:val="28"/>
          <w:szCs w:val="28"/>
          <w:lang w:val="uk-UA"/>
        </w:rPr>
        <w:t>місцевого значення на 2023 – 2024 роки</w:t>
      </w:r>
      <w:r w:rsidRPr="002505E7">
        <w:rPr>
          <w:rFonts w:ascii="Times New Roman" w:hAnsi="Times New Roman" w:cs="Times New Roman"/>
          <w:sz w:val="28"/>
          <w:szCs w:val="28"/>
          <w:lang w:val="uk-UA"/>
        </w:rPr>
        <w:t xml:space="preserve"> (далі – Програма) розроблен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505E7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здійснення реформування державного управління автомобільними дорогами загального користування місцевого значення та відповідно </w:t>
      </w:r>
      <w:r w:rsidRPr="000D6DC3">
        <w:rPr>
          <w:rFonts w:ascii="Times New Roman" w:hAnsi="Times New Roman" w:cs="Times New Roman"/>
          <w:sz w:val="28"/>
          <w:szCs w:val="28"/>
          <w:lang w:val="uk-UA"/>
        </w:rPr>
        <w:t>до Програми економічного і соціального відновлення та розвитку Чернігівської області на 2023 р</w:t>
      </w:r>
      <w:r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Pr="000D6DC3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затвердженої розпорядженням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Pr="000D6DC3"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військової адміністрації від 28 грудня 2022 року № 498.</w:t>
      </w:r>
    </w:p>
    <w:p w:rsidR="005855F8" w:rsidRDefault="005855F8" w:rsidP="005855F8">
      <w:pPr>
        <w:suppressAutoHyphens/>
        <w:spacing w:after="0" w:line="244" w:lineRule="auto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5855F8" w:rsidRPr="002505E7" w:rsidRDefault="005855F8" w:rsidP="005855F8">
      <w:pPr>
        <w:suppressAutoHyphens/>
        <w:spacing w:line="244" w:lineRule="auto"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3</w:t>
      </w:r>
      <w:r w:rsidRPr="002505E7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. Мета Програми</w:t>
      </w:r>
    </w:p>
    <w:p w:rsidR="005855F8" w:rsidRDefault="005855F8" w:rsidP="005855F8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D6DC3">
        <w:rPr>
          <w:rFonts w:ascii="Times New Roman" w:hAnsi="Times New Roman" w:cs="Times New Roman"/>
          <w:sz w:val="28"/>
          <w:szCs w:val="28"/>
          <w:lang w:val="uk-UA" w:eastAsia="ar-SA"/>
        </w:rPr>
        <w:t>Метою Програми є розвиток автомобільних доріг загального користування місцевогозначення та споруд на них, поліпшення їх транспортно-експлуатаційного стану, підвищення рівня безпеки руху, швидкості, комфортності та економічності перевезень.</w:t>
      </w:r>
    </w:p>
    <w:p w:rsidR="005855F8" w:rsidRDefault="005855F8" w:rsidP="005855F8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4E6D0F" w:rsidRPr="002A135B" w:rsidRDefault="004E6D0F">
      <w:pPr>
        <w:rPr>
          <w:lang w:val="uk-UA"/>
        </w:rPr>
      </w:pPr>
    </w:p>
    <w:p w:rsidR="005855F8" w:rsidRPr="002505E7" w:rsidRDefault="005855F8" w:rsidP="005855F8">
      <w:pPr>
        <w:suppressAutoHyphens/>
        <w:spacing w:line="24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4</w:t>
      </w:r>
      <w:r w:rsidRPr="002505E7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. Обґрунтування шляхів і засобів розв’язання проблеми,</w:t>
      </w:r>
    </w:p>
    <w:p w:rsidR="005855F8" w:rsidRDefault="005855F8" w:rsidP="005855F8">
      <w:pPr>
        <w:suppressAutoHyphens/>
        <w:spacing w:line="24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2505E7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обсягів і джерел фінансування</w:t>
      </w:r>
      <w:bookmarkStart w:id="1" w:name="page4"/>
      <w:bookmarkStart w:id="2" w:name="page5"/>
      <w:bookmarkEnd w:id="1"/>
      <w:bookmarkEnd w:id="2"/>
    </w:p>
    <w:p w:rsidR="005855F8" w:rsidRPr="000475E6" w:rsidRDefault="005855F8" w:rsidP="005855F8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У зв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’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язку із запровадженням з 1 січня 2018 р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оку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державного дорожнього фонду у складі спеціального фонду державного бюджету, планується виконати відновлення і розвит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о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к мережі доріг саме за кошти державного бюджету. Так, виникла нагальна необхідність у формуванні чітких стратегічних напрямів відновлення і розвитку автомобільних доріг загального користування </w:t>
      </w:r>
      <w:r w:rsidRPr="00770469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місцевого та державного значення 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з урахуванням маршрутного принципу та соціально-економічних пріоритетів розвитку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районів та області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.Такий підхід дасть змогу по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ліпшити 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транспортно-експлуатаційний стан автомобільних доріг загального користування </w:t>
      </w:r>
      <w:r w:rsidRPr="00770469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місцевого та державного значення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</w:p>
    <w:p w:rsidR="005855F8" w:rsidRPr="00770469" w:rsidRDefault="005855F8" w:rsidP="005855F8">
      <w:pPr>
        <w:suppressAutoHyphens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Реалізація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цієї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Програми передбачає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середньострокове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планування та фінансування чітко визначених завдань і заходів щодо відновлення та розвитку </w:t>
      </w:r>
      <w:r w:rsidRPr="00770469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мережі автомобільних доріг загального користування місцевого значення </w:t>
      </w:r>
      <w:r w:rsidRPr="00B24D28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та штучних споруд на них</w:t>
      </w:r>
      <w:r w:rsidRPr="00770469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за рахунок коштів субвенції з державного бюджету місцевим бюджетам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.</w:t>
      </w:r>
    </w:p>
    <w:p w:rsidR="005855F8" w:rsidRPr="000475E6" w:rsidRDefault="005855F8" w:rsidP="005855F8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Також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в ході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реалізації Програми планується виконувати роботи за маршрутним принципом з відповідною дорожньою інфраструктурою із застосуванням сучасних будівельних норм та стандартів, в яких враховується європейська практика та принципи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будівництва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</w:p>
    <w:p w:rsidR="005855F8" w:rsidRPr="000475E6" w:rsidRDefault="005855F8" w:rsidP="005855F8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Реалізаці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я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Програми дасть змогу забезпечити:</w:t>
      </w:r>
    </w:p>
    <w:p w:rsidR="005855F8" w:rsidRPr="0024783D" w:rsidRDefault="005855F8" w:rsidP="005855F8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1) з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авершення об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’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єктів незавершеного буд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івництва з високими показниками </w:t>
      </w:r>
      <w:r w:rsidRPr="0024783D">
        <w:rPr>
          <w:rFonts w:ascii="Times New Roman" w:hAnsi="Times New Roman" w:cs="Times New Roman"/>
          <w:sz w:val="28"/>
          <w:szCs w:val="28"/>
          <w:lang w:val="uk-UA" w:eastAsia="ar-SA"/>
        </w:rPr>
        <w:t>ступеня готовності та соціально-економічної ефективності;</w:t>
      </w:r>
    </w:p>
    <w:p w:rsidR="005855F8" w:rsidRDefault="005855F8" w:rsidP="005855F8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2) 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впровадження незалежної системи кон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тролю якості через забезпечення 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контролю прозорості та підзвітності будівництва згідно із стандартами шляхом розкриття інформації та публікації відповідних наборів даних відповідно до постанови Кабінету Міністрів України від 21 жовтня 2015 р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оку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№ 835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«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Про затвердження Положення про набори даних, які підлягають оприлюдненню у формі відкритих даних та поетапного переходу до організації виконання дорожньо-будівельних робіт із залученням інженера-ко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нсультанта на основі </w:t>
      </w:r>
      <w:r w:rsidRPr="0013449A">
        <w:rPr>
          <w:rFonts w:ascii="Times New Roman" w:hAnsi="Times New Roman" w:cs="Times New Roman"/>
          <w:sz w:val="28"/>
          <w:szCs w:val="28"/>
          <w:lang w:val="uk-UA" w:eastAsia="ar-SA"/>
        </w:rPr>
        <w:t>міжнародно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визнаних типових форм контрактів, зокрема контрактів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«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FIDIC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»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, відповідно до статті 6 Закону України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«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Про автомобільні дороги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»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та постанови Кабінету Міністрів України від 28 грудня 2016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року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№ 1065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«</w:t>
      </w:r>
      <w:r w:rsidRPr="00C57C26">
        <w:rPr>
          <w:rFonts w:ascii="Times New Roman" w:hAnsi="Times New Roman" w:cs="Times New Roman"/>
          <w:sz w:val="28"/>
          <w:szCs w:val="28"/>
          <w:lang w:val="uk-UA" w:eastAsia="ar-SA"/>
        </w:rPr>
        <w:t>Про затвердження вимог щодо проведення контролю якості робіт з нового будівництва, реконструкції та капітального ремонту автомобільни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х доріг загального користування»;</w:t>
      </w:r>
    </w:p>
    <w:p w:rsidR="005855F8" w:rsidRPr="000475E6" w:rsidRDefault="005855F8" w:rsidP="005855F8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lastRenderedPageBreak/>
        <w:t xml:space="preserve">3) 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активізацію інноваційної та науково-технічної діяльності в дорожньому господарстві, впровадження сучасних ефективних, енерго- та ресурсозберігаючих матеріалів і технологій, що забезпечують високу якість та довговічність дорожніх та мостових конструкцій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;</w:t>
      </w:r>
    </w:p>
    <w:p w:rsidR="005855F8" w:rsidRPr="00070C80" w:rsidRDefault="005855F8" w:rsidP="005855F8">
      <w:pPr>
        <w:pStyle w:val="a7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070C80">
        <w:rPr>
          <w:rFonts w:ascii="Times New Roman" w:hAnsi="Times New Roman"/>
          <w:sz w:val="28"/>
          <w:szCs w:val="28"/>
          <w:lang w:val="uk-UA" w:eastAsia="ar-SA"/>
        </w:rPr>
        <w:t>запровадження геоінформаційної системи управління автомобільними дорогами загального користування місцевого значення та розвитку існуючих базових інформаційно-аналітичних комплексів (система управління стану покриття, аналітично-експертна система  управління  мостами).</w:t>
      </w:r>
    </w:p>
    <w:p w:rsidR="005855F8" w:rsidRPr="000475E6" w:rsidRDefault="005855F8" w:rsidP="005855F8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Програму розраховано на два роки: початок – 2023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рік; за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вершен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ня – 202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4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рік.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Виконуватиметься в один етап.</w:t>
      </w:r>
    </w:p>
    <w:p w:rsidR="005855F8" w:rsidRPr="000475E6" w:rsidRDefault="005855F8" w:rsidP="005855F8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Джерелами фінансування Програми є фінансові ресурс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и, передбачені Законом України «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Про внесення змін до За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кону України «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Про джерела фінансування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дорожнього господарства України»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щодо удосконалення механізм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у фінансування дорожньої галузі»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, Бюджетним кодексом України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, субвенція з державного бюджету місцевим бюджетам, </w:t>
      </w:r>
      <w:r w:rsidRPr="00770469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обласний бюджет </w:t>
      </w: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та інші джерела фінансування, не заборонені чинним законодавством. </w:t>
      </w:r>
    </w:p>
    <w:p w:rsidR="005855F8" w:rsidRPr="000475E6" w:rsidRDefault="005855F8" w:rsidP="005855F8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>Одним із головних чинників її реалізації є стабільне фінансування дорожнього господарства згідно із законодавством.</w:t>
      </w:r>
    </w:p>
    <w:p w:rsidR="005855F8" w:rsidRDefault="005855F8" w:rsidP="005855F8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475E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Фінансування Програми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відображено в додатку 1 до Програми.</w:t>
      </w:r>
    </w:p>
    <w:p w:rsidR="005855F8" w:rsidRDefault="005855F8" w:rsidP="005855F8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7102FD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Переліки об’єктів будівництва, реконструкції, капітального та поточного ремонтів автомобільних доріг загального користування місцевого значення, вулиць і доріг комунальної власності у населених пунктах за рахунок субвенції державного бюджету місцевим бюджетам за бюджетною програмою 3131090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затверджуються </w:t>
      </w:r>
      <w:r w:rsidRPr="007102FD">
        <w:rPr>
          <w:rFonts w:ascii="Times New Roman" w:hAnsi="Times New Roman" w:cs="Times New Roman"/>
          <w:sz w:val="28"/>
          <w:szCs w:val="28"/>
          <w:lang w:val="uk-UA" w:eastAsia="ar-SA"/>
        </w:rPr>
        <w:t>відповідно до пункту 3 статті 103' Бюджетного кодексу України та Порядку спрямування кош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тів державного дорожнього фонду, </w:t>
      </w:r>
      <w:r w:rsidRPr="007102FD">
        <w:rPr>
          <w:rFonts w:ascii="Times New Roman" w:hAnsi="Times New Roman" w:cs="Times New Roman"/>
          <w:sz w:val="28"/>
          <w:szCs w:val="28"/>
          <w:lang w:val="uk-UA" w:eastAsia="ar-SA"/>
        </w:rPr>
        <w:t>затвердженого постановою Кабінету Міністрів України від 20 грудня 2017 р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оку</w:t>
      </w:r>
      <w:r w:rsidRPr="007102FD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№ 1085.</w:t>
      </w:r>
    </w:p>
    <w:p w:rsidR="005855F8" w:rsidRDefault="005855F8" w:rsidP="005855F8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5855F8" w:rsidRDefault="005855F8" w:rsidP="005855F8">
      <w:pPr>
        <w:suppressAutoHyphens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5</w:t>
      </w:r>
      <w:r w:rsidRPr="002505E7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. Перелік завдань і заходів Програми та результативні показники</w:t>
      </w:r>
    </w:p>
    <w:p w:rsidR="005855F8" w:rsidRDefault="005855F8" w:rsidP="005855F8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>Завдання</w:t>
      </w:r>
      <w:r w:rsidRPr="004B309C">
        <w:rPr>
          <w:rFonts w:ascii="Times New Roman" w:hAnsi="Times New Roman" w:cs="Times New Roman"/>
          <w:bCs/>
          <w:sz w:val="28"/>
          <w:szCs w:val="28"/>
          <w:lang w:val="uk-UA" w:eastAsia="ar-SA"/>
        </w:rPr>
        <w:t>Програми</w:t>
      </w:r>
      <w:r w:rsidRPr="004B309C">
        <w:rPr>
          <w:rFonts w:ascii="Times New Roman" w:hAnsi="Times New Roman" w:cs="Times New Roman"/>
          <w:sz w:val="28"/>
          <w:szCs w:val="28"/>
          <w:lang w:val="uk-UA" w:eastAsia="ar-SA"/>
        </w:rPr>
        <w:t>:</w:t>
      </w:r>
    </w:p>
    <w:p w:rsidR="005855F8" w:rsidRPr="002505E7" w:rsidRDefault="005855F8" w:rsidP="005855F8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1. Е</w:t>
      </w: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>ксплуатаційне утримання автомобільних доріг загального користування місцевого значення (п</w:t>
      </w:r>
      <w:r w:rsidRPr="002505E7">
        <w:rPr>
          <w:rFonts w:ascii="Times New Roman" w:hAnsi="Times New Roman" w:cs="Times New Roman"/>
          <w:color w:val="000000"/>
          <w:sz w:val="28"/>
          <w:szCs w:val="28"/>
          <w:lang w:val="uk-UA"/>
        </w:rPr>
        <w:t>оточний дрібний ремонт та утримання автомобільних дор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іг</w:t>
      </w:r>
      <w:r w:rsidRPr="002505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загального користування місцевого значення, у тому числі штучних споруд (мостових переходів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тощо</w:t>
      </w:r>
      <w:r w:rsidRPr="002505E7">
        <w:rPr>
          <w:rFonts w:ascii="Times New Roman" w:hAnsi="Times New Roman" w:cs="Times New Roman"/>
          <w:color w:val="000000"/>
          <w:lang w:val="uk-UA"/>
        </w:rPr>
        <w:t>)</w:t>
      </w:r>
      <w:r>
        <w:rPr>
          <w:rFonts w:ascii="Times New Roman" w:hAnsi="Times New Roman" w:cs="Times New Roman"/>
          <w:color w:val="000000"/>
          <w:lang w:val="uk-UA"/>
        </w:rPr>
        <w:t>).</w:t>
      </w:r>
    </w:p>
    <w:p w:rsidR="005855F8" w:rsidRPr="002505E7" w:rsidRDefault="005855F8" w:rsidP="005855F8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2. К</w:t>
      </w: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>апітальний ремонт штучних споруд (мостових переходів) (м</w:t>
      </w:r>
      <w:r w:rsidRPr="002505E7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остові переходи на автомобільних дорогах загального користування місцевого значення)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</w:p>
    <w:p w:rsidR="005855F8" w:rsidRDefault="005855F8" w:rsidP="005855F8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3. К</w:t>
      </w: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апітальний ремонт автомобільних доріг загального користування </w:t>
      </w:r>
      <w:r w:rsidRPr="00770469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місцевого значення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.</w:t>
      </w:r>
    </w:p>
    <w:p w:rsidR="005855F8" w:rsidRPr="0058025D" w:rsidRDefault="005855F8" w:rsidP="005855F8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lastRenderedPageBreak/>
        <w:t>4. К</w:t>
      </w:r>
      <w:r w:rsidRPr="0058025D">
        <w:rPr>
          <w:rFonts w:ascii="Times New Roman" w:hAnsi="Times New Roman" w:cs="Times New Roman"/>
          <w:sz w:val="28"/>
          <w:szCs w:val="28"/>
          <w:lang w:val="uk-UA" w:eastAsia="ar-SA"/>
        </w:rPr>
        <w:t>апітальн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ийта поточний середній </w:t>
      </w:r>
      <w:r w:rsidRPr="0058025D">
        <w:rPr>
          <w:rFonts w:ascii="Times New Roman" w:hAnsi="Times New Roman" w:cs="Times New Roman"/>
          <w:sz w:val="28"/>
          <w:szCs w:val="28"/>
          <w:lang w:val="uk-UA" w:eastAsia="ar-SA"/>
        </w:rPr>
        <w:t>ремонт вулиць і доріг комунальної власності у населених пунктах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</w:p>
    <w:p w:rsidR="005855F8" w:rsidRPr="002505E7" w:rsidRDefault="005855F8" w:rsidP="005855F8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5. Виготовлення проектної</w:t>
      </w:r>
      <w:r w:rsidRPr="002505E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документації та проведення державної експертизи</w:t>
      </w: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</w:p>
    <w:p w:rsidR="005855F8" w:rsidRPr="002505E7" w:rsidRDefault="005855F8" w:rsidP="005855F8">
      <w:pPr>
        <w:suppressAutoHyphens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Виконання Програми дасть змогу забезпечити: </w:t>
      </w:r>
    </w:p>
    <w:p w:rsidR="005855F8" w:rsidRDefault="005855F8" w:rsidP="005855F8">
      <w:pPr>
        <w:pStyle w:val="a7"/>
        <w:numPr>
          <w:ilvl w:val="0"/>
          <w:numId w:val="3"/>
        </w:numPr>
        <w:tabs>
          <w:tab w:val="left" w:pos="851"/>
        </w:tabs>
        <w:suppressAutoHyphens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535FF">
        <w:rPr>
          <w:rFonts w:ascii="Times New Roman" w:hAnsi="Times New Roman"/>
          <w:sz w:val="28"/>
          <w:szCs w:val="28"/>
          <w:lang w:val="uk-UA" w:eastAsia="ar-SA"/>
        </w:rPr>
        <w:t>проведення робіт з капітального ремонту автомобільних доріг загального користування місцевого значення та штучних споруд на них (</w:t>
      </w:r>
      <w:r w:rsidRPr="002535FF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>в тому числі виготовлення проектної документації</w:t>
      </w:r>
      <w:r w:rsidRPr="002535FF">
        <w:rPr>
          <w:rFonts w:ascii="Times New Roman" w:hAnsi="Times New Roman"/>
          <w:sz w:val="28"/>
          <w:szCs w:val="28"/>
          <w:lang w:val="uk-UA" w:eastAsia="ar-SA"/>
        </w:rPr>
        <w:t xml:space="preserve">) згідно із сучасними європейськими стандартами з відповідною дорожньою інфраструктурою; </w:t>
      </w:r>
    </w:p>
    <w:p w:rsidR="005855F8" w:rsidRPr="00DA231F" w:rsidRDefault="005855F8" w:rsidP="005855F8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>по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ліпше</w:t>
      </w: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>ння транспортно-експлуатаційного стану автомобільних доріг загального користування місцевого значення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та штучних споруд на них</w:t>
      </w: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>;</w:t>
      </w:r>
    </w:p>
    <w:p w:rsidR="005855F8" w:rsidRPr="002505E7" w:rsidRDefault="005855F8" w:rsidP="005855F8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>реконструкці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ю</w:t>
      </w: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і розбудов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у</w:t>
      </w: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мережі автомобільних доріг з урахуванням соціально-економічного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та</w:t>
      </w: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адміністративно-територіального розвитку області;</w:t>
      </w:r>
    </w:p>
    <w:p w:rsidR="005855F8" w:rsidRPr="002535FF" w:rsidRDefault="005855F8" w:rsidP="005855F8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2535FF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зниження собівартості перевезення вантажів і пасажирів та збільшення прибутку на автомобільному транспорті у зв'язку з поліпшенням умов експлуатації автомобільного транспорту; </w:t>
      </w:r>
    </w:p>
    <w:p w:rsidR="005855F8" w:rsidRPr="002505E7" w:rsidRDefault="005855F8" w:rsidP="005855F8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>економію капітальних вкладень в автомобільний транспорт у зв'язку з підвищенням продуктивності роботи автомобільного транспорту через збільшення середньої швидкості руху на відремонтованих ділянках дороги;</w:t>
      </w:r>
    </w:p>
    <w:p w:rsidR="005855F8" w:rsidRPr="002505E7" w:rsidRDefault="005855F8" w:rsidP="005855F8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зниження втрат від дорожньо-транспортних пригод, що трапляються через незадовільний стан автомобільних доріг; </w:t>
      </w:r>
    </w:p>
    <w:p w:rsidR="005855F8" w:rsidRDefault="005855F8" w:rsidP="005855F8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>посилення контролю за якістю та фінансуванням д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орожніх робіт</w:t>
      </w: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з боку користувачів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; </w:t>
      </w:r>
    </w:p>
    <w:p w:rsidR="005855F8" w:rsidRPr="001969C3" w:rsidRDefault="005855F8" w:rsidP="005855F8">
      <w:pPr>
        <w:tabs>
          <w:tab w:val="left" w:pos="851"/>
        </w:tabs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8) </w:t>
      </w:r>
      <w:r w:rsidRPr="001969C3">
        <w:rPr>
          <w:rFonts w:ascii="Times New Roman" w:hAnsi="Times New Roman" w:cs="Times New Roman"/>
          <w:sz w:val="28"/>
          <w:szCs w:val="28"/>
          <w:lang w:val="uk-UA" w:eastAsia="ar-SA"/>
        </w:rPr>
        <w:t>зменшення негативного впливу на навколишнє середовище;</w:t>
      </w:r>
    </w:p>
    <w:p w:rsidR="005855F8" w:rsidRPr="002535FF" w:rsidRDefault="005855F8" w:rsidP="005855F8">
      <w:pPr>
        <w:pStyle w:val="a7"/>
        <w:numPr>
          <w:ilvl w:val="0"/>
          <w:numId w:val="5"/>
        </w:numPr>
        <w:tabs>
          <w:tab w:val="left" w:pos="851"/>
        </w:tabs>
        <w:suppressAutoHyphens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535FF">
        <w:rPr>
          <w:rFonts w:ascii="Times New Roman" w:hAnsi="Times New Roman"/>
          <w:sz w:val="28"/>
          <w:szCs w:val="28"/>
          <w:lang w:val="uk-UA" w:eastAsia="ar-SA"/>
        </w:rPr>
        <w:t>гарантійний строк експлуатації об'єктів капітального та поточного середнього ремонтів автомобільних доріг загального користування місцевого значення згідно з державними будівельними нормами;</w:t>
      </w:r>
    </w:p>
    <w:p w:rsidR="005855F8" w:rsidRDefault="005855F8" w:rsidP="005855F8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>сприяння безперешкодному доступу осіб з інвалідністю та інших маломобільних груп населення до об’єктів дорожньої інфраструктури.</w:t>
      </w:r>
    </w:p>
    <w:p w:rsidR="005855F8" w:rsidRDefault="005855F8" w:rsidP="005855F8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Результативні показники виконання регіональної Програми зазначені в додатку 3 до Програми.</w:t>
      </w:r>
    </w:p>
    <w:p w:rsidR="005855F8" w:rsidRPr="002505E7" w:rsidRDefault="005855F8" w:rsidP="005855F8">
      <w:pPr>
        <w:suppressAutoHyphens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2505E7">
        <w:rPr>
          <w:rFonts w:ascii="Times New Roman" w:hAnsi="Times New Roman" w:cs="Times New Roman"/>
          <w:b/>
          <w:bCs/>
          <w:sz w:val="28"/>
          <w:szCs w:val="28"/>
          <w:lang w:val="uk-UA"/>
        </w:rPr>
        <w:t>. Напрями діяльності та заходи Програми</w:t>
      </w:r>
    </w:p>
    <w:p w:rsidR="005855F8" w:rsidRDefault="005855F8" w:rsidP="00166700">
      <w:pPr>
        <w:suppressAutoHyphens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5E7">
        <w:rPr>
          <w:rFonts w:ascii="Times New Roman" w:hAnsi="Times New Roman" w:cs="Times New Roman"/>
          <w:sz w:val="28"/>
          <w:szCs w:val="28"/>
          <w:lang w:val="uk-UA"/>
        </w:rPr>
        <w:t xml:space="preserve">Напрями діяльності та заходи Програми наведено у додатку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505E7">
        <w:rPr>
          <w:rFonts w:ascii="Times New Roman" w:hAnsi="Times New Roman" w:cs="Times New Roman"/>
          <w:sz w:val="28"/>
          <w:szCs w:val="28"/>
          <w:lang w:val="uk-UA"/>
        </w:rPr>
        <w:t xml:space="preserve"> до Програми.</w:t>
      </w:r>
    </w:p>
    <w:p w:rsidR="005855F8" w:rsidRPr="002505E7" w:rsidRDefault="005855F8" w:rsidP="00166700">
      <w:pPr>
        <w:suppressAutoHyphens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Поставлені завдання можна вирішити, забезпечивши виконання заходів Програми, а саме з організації будівництва, реконструкції, ремонту та експлуатаційного утримання автомобільних доріг загального користування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місцевого,комунальної власності, відповідно до запропонованого переліку (додаток 4 до Програми).</w:t>
      </w:r>
    </w:p>
    <w:p w:rsidR="005855F8" w:rsidRDefault="005855F8" w:rsidP="005855F8">
      <w:pPr>
        <w:suppressAutoHyphens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855F8" w:rsidRDefault="005855F8" w:rsidP="005855F8">
      <w:pPr>
        <w:suppressAutoHyphens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855F8" w:rsidRDefault="005855F8" w:rsidP="005855F8">
      <w:pPr>
        <w:suppressAutoHyphens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2505E7">
        <w:rPr>
          <w:rFonts w:ascii="Times New Roman" w:hAnsi="Times New Roman" w:cs="Times New Roman"/>
          <w:b/>
          <w:bCs/>
          <w:sz w:val="28"/>
          <w:szCs w:val="28"/>
          <w:lang w:val="uk-UA"/>
        </w:rPr>
        <w:t>. </w:t>
      </w:r>
      <w:r w:rsidRPr="002505E7">
        <w:rPr>
          <w:rFonts w:ascii="Times New Roman" w:hAnsi="Times New Roman" w:cs="Times New Roman"/>
          <w:b/>
          <w:bCs/>
          <w:color w:val="000000"/>
          <w:sz w:val="28"/>
          <w:lang w:val="uk-UA"/>
        </w:rPr>
        <w:t>Координація та контроль за ходом реалізації Програми</w:t>
      </w:r>
    </w:p>
    <w:p w:rsidR="005855F8" w:rsidRPr="00F254FE" w:rsidRDefault="005855F8" w:rsidP="005855F8">
      <w:pPr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  <w:lang w:val="uk-UA" w:eastAsia="ar-SA"/>
        </w:rPr>
      </w:pPr>
      <w:r w:rsidRPr="004D14EF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та контроль за ходом виконання Програми здійснює Управління капітального будівництва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Pr="004D14EF">
        <w:rPr>
          <w:rFonts w:ascii="Times New Roman" w:hAnsi="Times New Roman" w:cs="Times New Roman"/>
          <w:sz w:val="28"/>
          <w:szCs w:val="28"/>
          <w:lang w:val="uk-UA"/>
        </w:rPr>
        <w:t>обласної державної адміністрації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855F8" w:rsidRDefault="005855F8" w:rsidP="005855F8">
      <w:pPr>
        <w:tabs>
          <w:tab w:val="left" w:pos="-709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ро хід виконання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цієї </w:t>
      </w: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Управління капітального будівництва обласної державної адміністрації </w:t>
      </w: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>інформує обл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асну </w:t>
      </w: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>держ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авну </w:t>
      </w:r>
      <w:r w:rsidRPr="002505E7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адміністрацію </w:t>
      </w:r>
      <w:r w:rsidRPr="00501B21">
        <w:rPr>
          <w:rFonts w:ascii="Times New Roman" w:hAnsi="Times New Roman" w:cs="Times New Roman"/>
          <w:sz w:val="28"/>
          <w:szCs w:val="28"/>
          <w:lang w:val="uk-UA"/>
        </w:rPr>
        <w:t>до 26 лютого року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01B21">
        <w:rPr>
          <w:rFonts w:ascii="Times New Roman" w:hAnsi="Times New Roman" w:cs="Times New Roman"/>
          <w:sz w:val="28"/>
          <w:szCs w:val="28"/>
          <w:lang w:val="uk-UA"/>
        </w:rPr>
        <w:t xml:space="preserve"> наступного за звітним.</w:t>
      </w:r>
    </w:p>
    <w:p w:rsidR="005855F8" w:rsidRDefault="005855F8" w:rsidP="005855F8">
      <w:pPr>
        <w:suppressAutoHyphens/>
        <w:spacing w:line="240" w:lineRule="atLeast"/>
        <w:ind w:left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5855F8" w:rsidRDefault="005855F8" w:rsidP="00166700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151DEC">
        <w:rPr>
          <w:rFonts w:ascii="Times New Roman" w:hAnsi="Times New Roman" w:cs="Times New Roman"/>
          <w:sz w:val="28"/>
          <w:szCs w:val="28"/>
          <w:lang w:val="uk-UA" w:eastAsia="ar-SA"/>
        </w:rPr>
        <w:t>Начальник Управління капітального</w:t>
      </w:r>
    </w:p>
    <w:p w:rsidR="005855F8" w:rsidRDefault="005855F8" w:rsidP="00166700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151DEC">
        <w:rPr>
          <w:rFonts w:ascii="Times New Roman" w:hAnsi="Times New Roman" w:cs="Times New Roman"/>
          <w:sz w:val="28"/>
          <w:szCs w:val="28"/>
          <w:lang w:val="uk-UA" w:eastAsia="ar-SA"/>
        </w:rPr>
        <w:t>будівництва Чернігівської</w:t>
      </w:r>
    </w:p>
    <w:p w:rsidR="005855F8" w:rsidRPr="002505E7" w:rsidRDefault="005855F8" w:rsidP="00166700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151DEC">
        <w:rPr>
          <w:rFonts w:ascii="Times New Roman" w:hAnsi="Times New Roman" w:cs="Times New Roman"/>
          <w:sz w:val="28"/>
          <w:szCs w:val="28"/>
          <w:lang w:val="uk-UA" w:eastAsia="ar-SA"/>
        </w:rPr>
        <w:t>обласної державної адміністрації</w:t>
      </w:r>
      <w:r w:rsidR="00AE1E1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Ярослав СЛЄСАРЕНКО</w:t>
      </w:r>
    </w:p>
    <w:p w:rsidR="005855F8" w:rsidRPr="002535FF" w:rsidRDefault="005855F8" w:rsidP="005855F8">
      <w:pPr>
        <w:pStyle w:val="a7"/>
        <w:tabs>
          <w:tab w:val="left" w:pos="851"/>
        </w:tabs>
        <w:suppressAutoHyphens/>
        <w:spacing w:after="12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4E6D0F" w:rsidRPr="002A135B" w:rsidRDefault="004E6D0F">
      <w:pPr>
        <w:rPr>
          <w:lang w:val="uk-UA"/>
        </w:rPr>
      </w:pPr>
    </w:p>
    <w:p w:rsidR="004E6D0F" w:rsidRPr="002A135B" w:rsidRDefault="004E6D0F">
      <w:pPr>
        <w:rPr>
          <w:lang w:val="uk-UA"/>
        </w:rPr>
      </w:pPr>
    </w:p>
    <w:sectPr w:rsidR="004E6D0F" w:rsidRPr="002A135B" w:rsidSect="002A135B">
      <w:head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DCD" w:rsidRDefault="001A5DCD" w:rsidP="004E6D0F">
      <w:pPr>
        <w:spacing w:after="0" w:line="240" w:lineRule="auto"/>
      </w:pPr>
      <w:r>
        <w:separator/>
      </w:r>
    </w:p>
  </w:endnote>
  <w:endnote w:type="continuationSeparator" w:id="1">
    <w:p w:rsidR="001A5DCD" w:rsidRDefault="001A5DCD" w:rsidP="004E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DCD" w:rsidRDefault="001A5DCD" w:rsidP="004E6D0F">
      <w:pPr>
        <w:spacing w:after="0" w:line="240" w:lineRule="auto"/>
      </w:pPr>
      <w:r>
        <w:separator/>
      </w:r>
    </w:p>
  </w:footnote>
  <w:footnote w:type="continuationSeparator" w:id="1">
    <w:p w:rsidR="001A5DCD" w:rsidRDefault="001A5DCD" w:rsidP="004E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7957223"/>
      <w:docPartObj>
        <w:docPartGallery w:val="Page Numbers (Top of Page)"/>
        <w:docPartUnique/>
      </w:docPartObj>
    </w:sdtPr>
    <w:sdtContent>
      <w:p w:rsidR="004E6D0F" w:rsidRDefault="00E04F98" w:rsidP="00166700">
        <w:pPr>
          <w:pStyle w:val="a3"/>
          <w:tabs>
            <w:tab w:val="clear" w:pos="4677"/>
            <w:tab w:val="center" w:pos="4678"/>
          </w:tabs>
        </w:pPr>
        <w:r>
          <w:fldChar w:fldCharType="begin"/>
        </w:r>
        <w:r w:rsidR="004E6D0F">
          <w:instrText>PAGE   \* MERGEFORMAT</w:instrText>
        </w:r>
        <w:r>
          <w:fldChar w:fldCharType="separate"/>
        </w:r>
        <w:r w:rsidR="00AE1E19">
          <w:rPr>
            <w:noProof/>
          </w:rPr>
          <w:t>6</w:t>
        </w:r>
        <w:r>
          <w:fldChar w:fldCharType="end"/>
        </w:r>
      </w:p>
    </w:sdtContent>
  </w:sdt>
  <w:p w:rsidR="004E6D0F" w:rsidRPr="004E6D0F" w:rsidRDefault="004E6D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354F"/>
    <w:multiLevelType w:val="hybridMultilevel"/>
    <w:tmpl w:val="AD96D734"/>
    <w:lvl w:ilvl="0" w:tplc="52D0762A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EE5964"/>
    <w:multiLevelType w:val="hybridMultilevel"/>
    <w:tmpl w:val="3246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C72DA"/>
    <w:multiLevelType w:val="hybridMultilevel"/>
    <w:tmpl w:val="80B40B04"/>
    <w:lvl w:ilvl="0" w:tplc="7C44B01A">
      <w:start w:val="9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FA3A00"/>
    <w:multiLevelType w:val="hybridMultilevel"/>
    <w:tmpl w:val="77F210C8"/>
    <w:lvl w:ilvl="0" w:tplc="3A66BF9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E7814DD"/>
    <w:multiLevelType w:val="hybridMultilevel"/>
    <w:tmpl w:val="5852B834"/>
    <w:lvl w:ilvl="0" w:tplc="48C41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A6FBF"/>
    <w:rsid w:val="000C4DDE"/>
    <w:rsid w:val="00166700"/>
    <w:rsid w:val="001A5DCD"/>
    <w:rsid w:val="002A135B"/>
    <w:rsid w:val="004E6D0F"/>
    <w:rsid w:val="00544F15"/>
    <w:rsid w:val="005855F8"/>
    <w:rsid w:val="007A2D47"/>
    <w:rsid w:val="008816A5"/>
    <w:rsid w:val="00976876"/>
    <w:rsid w:val="00A37CD5"/>
    <w:rsid w:val="00AA6FBF"/>
    <w:rsid w:val="00AE1E19"/>
    <w:rsid w:val="00BA4BF2"/>
    <w:rsid w:val="00E04F98"/>
    <w:rsid w:val="00E37AAC"/>
    <w:rsid w:val="00F40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D0F"/>
  </w:style>
  <w:style w:type="paragraph" w:styleId="a5">
    <w:name w:val="footer"/>
    <w:basedOn w:val="a"/>
    <w:link w:val="a6"/>
    <w:uiPriority w:val="99"/>
    <w:unhideWhenUsed/>
    <w:rsid w:val="004E6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D0F"/>
  </w:style>
  <w:style w:type="paragraph" w:styleId="a7">
    <w:name w:val="List Paragraph"/>
    <w:basedOn w:val="a"/>
    <w:uiPriority w:val="99"/>
    <w:qFormat/>
    <w:rsid w:val="005855F8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ukb</dc:creator>
  <cp:keywords/>
  <dc:description/>
  <cp:lastModifiedBy>Владимир</cp:lastModifiedBy>
  <cp:revision>5</cp:revision>
  <dcterms:created xsi:type="dcterms:W3CDTF">2023-01-27T12:59:00Z</dcterms:created>
  <dcterms:modified xsi:type="dcterms:W3CDTF">2023-01-31T13:12:00Z</dcterms:modified>
</cp:coreProperties>
</file>